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51C9" w14:textId="1ABF6FCB" w:rsidR="007F06BA" w:rsidRPr="00744E7C" w:rsidRDefault="00424B2A">
      <w:pPr>
        <w:rPr>
          <w:rFonts w:ascii="游ゴシック" w:eastAsia="游ゴシック" w:hAnsi="游ゴシック"/>
          <w:sz w:val="27"/>
          <w:szCs w:val="27"/>
        </w:rPr>
      </w:pPr>
      <w:r w:rsidRPr="00744E7C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0F3370">
        <w:rPr>
          <w:rFonts w:ascii="游ゴシック" w:eastAsia="游ゴシック" w:hAnsi="游ゴシック" w:hint="eastAsia"/>
          <w:sz w:val="27"/>
          <w:szCs w:val="27"/>
        </w:rPr>
        <w:t>9</w:t>
      </w:r>
      <w:r w:rsidR="00281C66" w:rsidRPr="00744E7C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　　　　　　</w:t>
      </w:r>
      <w:r w:rsidR="00281C66" w:rsidRPr="00744E7C">
        <w:rPr>
          <w:rFonts w:ascii="游ゴシック" w:eastAsia="游ゴシック" w:hAnsi="游ゴシック" w:hint="eastAsia"/>
          <w:szCs w:val="21"/>
        </w:rPr>
        <w:t>（</w:t>
      </w:r>
      <w:r w:rsidR="00B279B5" w:rsidRPr="00744E7C">
        <w:rPr>
          <w:rFonts w:ascii="游ゴシック" w:eastAsia="游ゴシック" w:hAnsi="游ゴシック" w:hint="eastAsia"/>
          <w:szCs w:val="21"/>
        </w:rPr>
        <w:t>モニタリングポイントの予測</w:t>
      </w:r>
      <w:r w:rsidR="004A4FA5" w:rsidRPr="00744E7C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52"/>
        <w:gridCol w:w="9933"/>
      </w:tblGrid>
      <w:tr w:rsidR="0023412C" w:rsidRPr="00744E7C" w14:paraId="3A80EB85" w14:textId="77777777" w:rsidTr="00D333C5">
        <w:tc>
          <w:tcPr>
            <w:tcW w:w="552" w:type="dxa"/>
            <w:vAlign w:val="center"/>
          </w:tcPr>
          <w:p w14:paraId="610B3BFC" w14:textId="77777777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33" w:type="dxa"/>
          </w:tcPr>
          <w:p w14:paraId="0371A984" w14:textId="0ED4C515" w:rsidR="0023412C" w:rsidRPr="00744E7C" w:rsidRDefault="00B279B5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744E7C">
              <w:rPr>
                <w:rFonts w:ascii="游ゴシック" w:eastAsia="游ゴシック" w:hAnsi="游ゴシック" w:hint="eastAsia"/>
                <w:szCs w:val="21"/>
              </w:rPr>
              <w:t>モニタリングに向けて考える</w:t>
            </w:r>
          </w:p>
        </w:tc>
      </w:tr>
      <w:tr w:rsidR="0023412C" w:rsidRPr="00744E7C" w14:paraId="27972CFD" w14:textId="77777777" w:rsidTr="0089479B">
        <w:tc>
          <w:tcPr>
            <w:tcW w:w="552" w:type="dxa"/>
            <w:vAlign w:val="center"/>
          </w:tcPr>
          <w:p w14:paraId="7ED81A7D" w14:textId="2B9F6BA7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  <w:r w:rsidRPr="00744E7C">
              <w:rPr>
                <w:rFonts w:ascii="游ゴシック" w:eastAsia="游ゴシック" w:hAnsi="游ゴシック" w:hint="eastAsia"/>
                <w:szCs w:val="21"/>
              </w:rPr>
              <w:t>1</w:t>
            </w:r>
          </w:p>
        </w:tc>
        <w:tc>
          <w:tcPr>
            <w:tcW w:w="9933" w:type="dxa"/>
          </w:tcPr>
          <w:p w14:paraId="43808348" w14:textId="17588313" w:rsidR="0023412C" w:rsidRPr="00744E7C" w:rsidRDefault="00B279B5">
            <w:pPr>
              <w:rPr>
                <w:rFonts w:ascii="游ゴシック" w:eastAsia="游ゴシック" w:hAnsi="游ゴシック"/>
                <w:szCs w:val="21"/>
              </w:rPr>
            </w:pPr>
            <w:r w:rsidRPr="00744E7C">
              <w:rPr>
                <w:rFonts w:ascii="游ゴシック" w:eastAsia="游ゴシック" w:hAnsi="游ゴシック" w:hint="eastAsia"/>
                <w:szCs w:val="21"/>
              </w:rPr>
              <w:t>実施による改善等の効果</w:t>
            </w:r>
          </w:p>
          <w:p w14:paraId="343929EA" w14:textId="39E472A0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C0E2F48" w14:textId="77777777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009B7CC" w14:textId="77777777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FDCD304" w14:textId="77777777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5982C5A" w14:textId="5404D1CF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7F1CF2F" w14:textId="72A627DF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B548222" w14:textId="77777777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4CFEBD5" w14:textId="77777777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3412C" w:rsidRPr="00744E7C" w14:paraId="2CD39655" w14:textId="77777777" w:rsidTr="00584860">
        <w:tc>
          <w:tcPr>
            <w:tcW w:w="552" w:type="dxa"/>
            <w:vAlign w:val="center"/>
          </w:tcPr>
          <w:p w14:paraId="6DA59AE2" w14:textId="0A3578F1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  <w:r w:rsidRPr="00744E7C">
              <w:rPr>
                <w:rFonts w:ascii="游ゴシック" w:eastAsia="游ゴシック" w:hAnsi="游ゴシック" w:hint="eastAsia"/>
                <w:szCs w:val="21"/>
              </w:rPr>
              <w:t>2</w:t>
            </w:r>
          </w:p>
        </w:tc>
        <w:tc>
          <w:tcPr>
            <w:tcW w:w="9933" w:type="dxa"/>
          </w:tcPr>
          <w:p w14:paraId="488A7A42" w14:textId="3E811002" w:rsidR="0023412C" w:rsidRPr="00744E7C" w:rsidRDefault="00B279B5" w:rsidP="00AB17EB">
            <w:pPr>
              <w:rPr>
                <w:rFonts w:ascii="游ゴシック" w:eastAsia="游ゴシック" w:hAnsi="游ゴシック"/>
                <w:szCs w:val="21"/>
              </w:rPr>
            </w:pPr>
            <w:r w:rsidRPr="00744E7C">
              <w:rPr>
                <w:rFonts w:ascii="游ゴシック" w:eastAsia="游ゴシック" w:hAnsi="游ゴシック" w:hint="eastAsia"/>
                <w:szCs w:val="21"/>
              </w:rPr>
              <w:t>実施に伴うリスク</w:t>
            </w:r>
          </w:p>
          <w:p w14:paraId="0381113E" w14:textId="20DEEFD1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3A2DC26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27A1E4E" w14:textId="61E97618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46455CD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97F3425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00020E4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FFAC689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C755892" w14:textId="77777777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3412C" w:rsidRPr="00744E7C" w14:paraId="6D6157CD" w14:textId="77777777" w:rsidTr="00AC6E5D">
        <w:tc>
          <w:tcPr>
            <w:tcW w:w="552" w:type="dxa"/>
            <w:vAlign w:val="center"/>
          </w:tcPr>
          <w:p w14:paraId="4C3B04AF" w14:textId="7E778A51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  <w:r w:rsidRPr="00744E7C">
              <w:rPr>
                <w:rFonts w:ascii="游ゴシック" w:eastAsia="游ゴシック" w:hAnsi="游ゴシック" w:hint="eastAsia"/>
                <w:szCs w:val="21"/>
              </w:rPr>
              <w:t>3</w:t>
            </w:r>
          </w:p>
        </w:tc>
        <w:tc>
          <w:tcPr>
            <w:tcW w:w="9933" w:type="dxa"/>
          </w:tcPr>
          <w:p w14:paraId="2BBCF465" w14:textId="2D584CED" w:rsidR="0023412C" w:rsidRPr="00744E7C" w:rsidRDefault="00B279B5" w:rsidP="00AB17EB">
            <w:pPr>
              <w:rPr>
                <w:rFonts w:ascii="游ゴシック" w:eastAsia="游ゴシック" w:hAnsi="游ゴシック"/>
                <w:szCs w:val="21"/>
              </w:rPr>
            </w:pPr>
            <w:r w:rsidRPr="00744E7C">
              <w:rPr>
                <w:rFonts w:ascii="游ゴシック" w:eastAsia="游ゴシック" w:hAnsi="游ゴシック" w:hint="eastAsia"/>
                <w:szCs w:val="21"/>
              </w:rPr>
              <w:t>今後、発生することが予測される事態</w:t>
            </w:r>
          </w:p>
          <w:p w14:paraId="0AF895BF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D9565B3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76B6F66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F9D8123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6FD076" w14:textId="2F364B1F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0ECA0BA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5035480" w14:textId="5BCD7496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3FE8045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CEF24BE" w14:textId="77777777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3412C" w:rsidRPr="00744E7C" w14:paraId="595984D8" w14:textId="77777777" w:rsidTr="00B1658F">
        <w:tc>
          <w:tcPr>
            <w:tcW w:w="552" w:type="dxa"/>
            <w:vAlign w:val="center"/>
          </w:tcPr>
          <w:p w14:paraId="4A7237F4" w14:textId="4B023E49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  <w:r w:rsidRPr="00744E7C">
              <w:rPr>
                <w:rFonts w:ascii="游ゴシック" w:eastAsia="游ゴシック" w:hAnsi="游ゴシック" w:hint="eastAsia"/>
                <w:szCs w:val="21"/>
              </w:rPr>
              <w:t>4</w:t>
            </w:r>
          </w:p>
        </w:tc>
        <w:tc>
          <w:tcPr>
            <w:tcW w:w="9933" w:type="dxa"/>
          </w:tcPr>
          <w:p w14:paraId="7DB1ECDE" w14:textId="6845385D" w:rsidR="0023412C" w:rsidRPr="00744E7C" w:rsidRDefault="00B279B5" w:rsidP="00AB17EB">
            <w:pPr>
              <w:rPr>
                <w:rFonts w:ascii="游ゴシック" w:eastAsia="游ゴシック" w:hAnsi="游ゴシック"/>
                <w:szCs w:val="21"/>
              </w:rPr>
            </w:pPr>
            <w:r w:rsidRPr="00744E7C">
              <w:rPr>
                <w:rFonts w:ascii="游ゴシック" w:eastAsia="游ゴシック" w:hAnsi="游ゴシック" w:hint="eastAsia"/>
                <w:szCs w:val="21"/>
              </w:rPr>
              <w:t>実際にモニタリングで面談を行う場合に①②③をどのような形で</w:t>
            </w:r>
            <w:r w:rsidR="00C34CC1" w:rsidRPr="00744E7C">
              <w:rPr>
                <w:rFonts w:ascii="游ゴシック" w:eastAsia="游ゴシック" w:hAnsi="游ゴシック" w:hint="eastAsia"/>
                <w:szCs w:val="21"/>
              </w:rPr>
              <w:t>確認していくのか</w:t>
            </w:r>
          </w:p>
          <w:p w14:paraId="2DD8FE3B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9DE164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BDCAFDD" w14:textId="058BD8D9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10AA105" w14:textId="6FD032C0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137EC35" w14:textId="796D7BDA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3548C9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C5398E9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E1E0480" w14:textId="77777777" w:rsidR="0023412C" w:rsidRPr="00744E7C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EAFCD09" w14:textId="77777777" w:rsidR="0023412C" w:rsidRPr="00744E7C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621B810" w14:textId="77777777" w:rsidR="00C86C51" w:rsidRPr="00744E7C" w:rsidRDefault="00C86C51">
      <w:pPr>
        <w:rPr>
          <w:rFonts w:ascii="游ゴシック" w:eastAsia="游ゴシック" w:hAnsi="游ゴシック"/>
          <w:szCs w:val="21"/>
        </w:rPr>
      </w:pPr>
    </w:p>
    <w:sectPr w:rsidR="00C86C51" w:rsidRPr="00744E7C" w:rsidSect="00226DD9">
      <w:headerReference w:type="default" r:id="rId7"/>
      <w:footerReference w:type="default" r:id="rId8"/>
      <w:pgSz w:w="11906" w:h="16838"/>
      <w:pgMar w:top="567" w:right="720" w:bottom="567" w:left="720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  <w:lang w:eastAsia="zh-TW"/>
      </w:rPr>
    </w:pPr>
    <w:r>
      <w:rPr>
        <w:rFonts w:ascii="HG丸ｺﾞｼｯｸM-PRO" w:eastAsia="HG丸ｺﾞｼｯｸM-PRO" w:hAnsi="HG丸ｺﾞｼｯｸM-PRO" w:hint="eastAsia"/>
        <w:lang w:eastAsia="zh-TW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F8D0D" w14:textId="63AA125F" w:rsidR="00226DD9" w:rsidRPr="00226DD9" w:rsidRDefault="00226DD9" w:rsidP="00226DD9">
    <w:pPr>
      <w:pStyle w:val="a4"/>
      <w:jc w:val="right"/>
      <w:rPr>
        <w:rFonts w:hint="eastAsia"/>
      </w:rPr>
    </w:pPr>
    <w:r w:rsidRPr="00226DD9">
      <w:rPr>
        <w:rFonts w:hint="eastAsia"/>
      </w:rPr>
      <w:t>オンライン研修6日目「個別事例を通じた介護支援専門員に対する指導・支援の展開」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033CA4"/>
    <w:rsid w:val="0004021E"/>
    <w:rsid w:val="000F3370"/>
    <w:rsid w:val="00226DD9"/>
    <w:rsid w:val="0023412C"/>
    <w:rsid w:val="00281C66"/>
    <w:rsid w:val="003A0F6A"/>
    <w:rsid w:val="00424B2A"/>
    <w:rsid w:val="004A4FA5"/>
    <w:rsid w:val="006E3C98"/>
    <w:rsid w:val="00744E7C"/>
    <w:rsid w:val="00746B78"/>
    <w:rsid w:val="007F06BA"/>
    <w:rsid w:val="009F29D6"/>
    <w:rsid w:val="00AB17EB"/>
    <w:rsid w:val="00B279B5"/>
    <w:rsid w:val="00B50314"/>
    <w:rsid w:val="00C34CC1"/>
    <w:rsid w:val="00C86C51"/>
    <w:rsid w:val="00C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5339B-46CF-4947-AA68-497F3B67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11</cp:revision>
  <cp:lastPrinted>2024-11-14T07:56:00Z</cp:lastPrinted>
  <dcterms:created xsi:type="dcterms:W3CDTF">2021-11-01T04:39:00Z</dcterms:created>
  <dcterms:modified xsi:type="dcterms:W3CDTF">2024-11-14T07:56:00Z</dcterms:modified>
</cp:coreProperties>
</file>