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15304" w:type="dxa"/>
        <w:tblLook w:val="04A0" w:firstRow="1" w:lastRow="0" w:firstColumn="1" w:lastColumn="0" w:noHBand="0" w:noVBand="1"/>
      </w:tblPr>
      <w:tblGrid>
        <w:gridCol w:w="544"/>
        <w:gridCol w:w="15"/>
        <w:gridCol w:w="709"/>
        <w:gridCol w:w="2692"/>
        <w:gridCol w:w="3185"/>
        <w:gridCol w:w="13"/>
        <w:gridCol w:w="1200"/>
        <w:gridCol w:w="1828"/>
        <w:gridCol w:w="1784"/>
        <w:gridCol w:w="11"/>
        <w:gridCol w:w="3323"/>
      </w:tblGrid>
      <w:tr w:rsidR="008D521E" w:rsidRPr="00A12F04" w14:paraId="0AC4C94E" w14:textId="278F46CC" w:rsidTr="00063891">
        <w:trPr>
          <w:trHeight w:val="467"/>
        </w:trPr>
        <w:tc>
          <w:tcPr>
            <w:tcW w:w="7158" w:type="dxa"/>
            <w:gridSpan w:val="6"/>
            <w:vAlign w:val="center"/>
          </w:tcPr>
          <w:p w14:paraId="53F04CEE" w14:textId="7C5EEA1A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想定される支援内容</w:t>
            </w:r>
          </w:p>
        </w:tc>
        <w:tc>
          <w:tcPr>
            <w:tcW w:w="1200" w:type="dxa"/>
            <w:vAlign w:val="center"/>
          </w:tcPr>
          <w:p w14:paraId="44C423BF" w14:textId="6C2E2BE9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612" w:type="dxa"/>
            <w:gridSpan w:val="2"/>
            <w:vAlign w:val="center"/>
          </w:tcPr>
          <w:p w14:paraId="11835976" w14:textId="66DED7F5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w w:val="100"/>
                <w:sz w:val="14"/>
                <w:szCs w:val="14"/>
              </w:rPr>
              <w:t>ケアプラン作成時の判断（指導者として）</w:t>
            </w:r>
          </w:p>
        </w:tc>
        <w:tc>
          <w:tcPr>
            <w:tcW w:w="3334" w:type="dxa"/>
            <w:gridSpan w:val="2"/>
            <w:vMerge w:val="restart"/>
            <w:vAlign w:val="center"/>
          </w:tcPr>
          <w:p w14:paraId="3E9BD561" w14:textId="4E0D8CAA" w:rsidR="008D521E" w:rsidRPr="00A12F04" w:rsidRDefault="008D521E" w:rsidP="002825DF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メモ（自分の気づき・他の人の意見等）</w:t>
            </w:r>
          </w:p>
        </w:tc>
      </w:tr>
      <w:tr w:rsidR="008D521E" w:rsidRPr="00A12F04" w14:paraId="046D8C60" w14:textId="77777777" w:rsidTr="00063891">
        <w:trPr>
          <w:trHeight w:val="842"/>
        </w:trPr>
        <w:tc>
          <w:tcPr>
            <w:tcW w:w="544" w:type="dxa"/>
            <w:vAlign w:val="center"/>
          </w:tcPr>
          <w:p w14:paraId="3A6B6E6F" w14:textId="77777777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基本方針</w:t>
            </w:r>
          </w:p>
        </w:tc>
        <w:tc>
          <w:tcPr>
            <w:tcW w:w="724" w:type="dxa"/>
            <w:gridSpan w:val="2"/>
            <w:vAlign w:val="center"/>
          </w:tcPr>
          <w:p w14:paraId="46785B89" w14:textId="77777777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大項目</w:t>
            </w:r>
          </w:p>
        </w:tc>
        <w:tc>
          <w:tcPr>
            <w:tcW w:w="2692" w:type="dxa"/>
            <w:vAlign w:val="center"/>
          </w:tcPr>
          <w:p w14:paraId="125C6DFD" w14:textId="77777777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中項目</w:t>
            </w:r>
          </w:p>
        </w:tc>
        <w:tc>
          <w:tcPr>
            <w:tcW w:w="3198" w:type="dxa"/>
            <w:gridSpan w:val="2"/>
            <w:vAlign w:val="center"/>
          </w:tcPr>
          <w:p w14:paraId="7EF446DE" w14:textId="77777777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想定される支援内容</w:t>
            </w:r>
          </w:p>
        </w:tc>
        <w:tc>
          <w:tcPr>
            <w:tcW w:w="1200" w:type="dxa"/>
            <w:vAlign w:val="center"/>
          </w:tcPr>
          <w:p w14:paraId="3A6B7479" w14:textId="77777777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支援の概要・</w:t>
            </w:r>
          </w:p>
          <w:p w14:paraId="7C4FA92F" w14:textId="488BE8B6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必要性</w:t>
            </w:r>
          </w:p>
        </w:tc>
        <w:tc>
          <w:tcPr>
            <w:tcW w:w="1828" w:type="dxa"/>
            <w:vAlign w:val="center"/>
          </w:tcPr>
          <w:p w14:paraId="0D784DB8" w14:textId="5B4A35E1" w:rsidR="008D521E" w:rsidRPr="00A12F04" w:rsidRDefault="008D521E" w:rsidP="00DF09ED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支援の必要性の判断</w:t>
            </w:r>
          </w:p>
          <w:p w14:paraId="4901CEC1" w14:textId="1399A899" w:rsidR="008D521E" w:rsidRPr="00A12F04" w:rsidRDefault="008D521E" w:rsidP="00DF09ED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〇必要だと判断</w:t>
            </w:r>
          </w:p>
          <w:p w14:paraId="7FD07D1E" w14:textId="7304BAE5" w:rsidR="008D521E" w:rsidRPr="00A12F04" w:rsidRDefault="008D521E" w:rsidP="00DF09ED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×不要と判断</w:t>
            </w:r>
          </w:p>
          <w:p w14:paraId="7402073F" w14:textId="0371CD10" w:rsidR="008D521E" w:rsidRPr="00A12F04" w:rsidRDefault="008D521E" w:rsidP="00DF09ED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▲検討しなかった</w:t>
            </w:r>
          </w:p>
        </w:tc>
        <w:tc>
          <w:tcPr>
            <w:tcW w:w="1784" w:type="dxa"/>
            <w:vAlign w:val="center"/>
          </w:tcPr>
          <w:p w14:paraId="217B7233" w14:textId="77777777" w:rsidR="008D521E" w:rsidRPr="00A12F04" w:rsidRDefault="008D521E" w:rsidP="00DF09ED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ｹｱﾌﾟﾗﾝの位置付け</w:t>
            </w:r>
          </w:p>
          <w:p w14:paraId="3B542DD2" w14:textId="77777777" w:rsidR="008D521E" w:rsidRPr="00A12F04" w:rsidRDefault="008D521E" w:rsidP="00DF09ED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〇位置付けた</w:t>
            </w:r>
          </w:p>
          <w:p w14:paraId="0E16A6BD" w14:textId="29DD62C1" w:rsidR="008D521E" w:rsidRPr="00A12F04" w:rsidRDefault="008D521E" w:rsidP="00DF09ED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×位置付けなかった</w:t>
            </w:r>
          </w:p>
        </w:tc>
        <w:tc>
          <w:tcPr>
            <w:tcW w:w="3334" w:type="dxa"/>
            <w:gridSpan w:val="2"/>
            <w:vMerge/>
            <w:vAlign w:val="center"/>
          </w:tcPr>
          <w:p w14:paraId="5C3F535A" w14:textId="69110C30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4237F269" w14:textId="77777777" w:rsidTr="00063891">
        <w:tc>
          <w:tcPr>
            <w:tcW w:w="544" w:type="dxa"/>
            <w:vMerge w:val="restart"/>
          </w:tcPr>
          <w:p w14:paraId="79AEE8D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</w:t>
            </w:r>
          </w:p>
          <w:p w14:paraId="462728C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尊厳を重視した意思決定の支援</w:t>
            </w:r>
          </w:p>
        </w:tc>
        <w:tc>
          <w:tcPr>
            <w:tcW w:w="724" w:type="dxa"/>
            <w:gridSpan w:val="2"/>
            <w:vMerge w:val="restart"/>
          </w:tcPr>
          <w:p w14:paraId="6754BF7F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Ⅰ-1</w:t>
            </w:r>
          </w:p>
          <w:p w14:paraId="39435D7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現在の全体像の把握と生活上の将来予測、備え</w:t>
            </w:r>
          </w:p>
        </w:tc>
        <w:tc>
          <w:tcPr>
            <w:tcW w:w="2692" w:type="dxa"/>
            <w:vMerge w:val="restart"/>
          </w:tcPr>
          <w:p w14:paraId="6865F233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Ⅰ-１-１</w:t>
            </w:r>
          </w:p>
          <w:p w14:paraId="2A09896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疾病や心身状態の理解</w:t>
            </w:r>
          </w:p>
        </w:tc>
        <w:tc>
          <w:tcPr>
            <w:tcW w:w="3198" w:type="dxa"/>
            <w:gridSpan w:val="2"/>
          </w:tcPr>
          <w:p w14:paraId="2AADF18D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1疾患管理の理解の支援</w:t>
            </w:r>
          </w:p>
          <w:p w14:paraId="74B34E75" w14:textId="1B2C446A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1DD5DED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32C18FD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1203998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 w:val="restart"/>
          </w:tcPr>
          <w:p w14:paraId="0166077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B60CE5A" w14:textId="77777777" w:rsidTr="00063891">
        <w:tc>
          <w:tcPr>
            <w:tcW w:w="544" w:type="dxa"/>
            <w:vMerge/>
          </w:tcPr>
          <w:p w14:paraId="775B6BC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0941A69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36A1338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3E062109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２併存疾患の把握の支援</w:t>
            </w:r>
          </w:p>
          <w:p w14:paraId="694562B7" w14:textId="0C495EE4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25E8F83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4FEFAF3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62CB48A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5AA79DE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132758BC" w14:textId="77777777" w:rsidTr="00063891">
        <w:tc>
          <w:tcPr>
            <w:tcW w:w="544" w:type="dxa"/>
            <w:vMerge/>
          </w:tcPr>
          <w:p w14:paraId="7BD9381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5749019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26CF3C8D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7752AB43" w14:textId="6E526B29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３口腔内の異常の早期発見と歯科受診機会の確保</w:t>
            </w:r>
          </w:p>
        </w:tc>
        <w:tc>
          <w:tcPr>
            <w:tcW w:w="1200" w:type="dxa"/>
          </w:tcPr>
          <w:p w14:paraId="3981127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127621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0EEB918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162E8EC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1F7FC260" w14:textId="77777777" w:rsidTr="00063891">
        <w:tc>
          <w:tcPr>
            <w:tcW w:w="544" w:type="dxa"/>
            <w:vMerge/>
          </w:tcPr>
          <w:p w14:paraId="6783D6DF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7D71A2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22132EA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1413C158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４転倒・骨折のリスクや経緯の確認</w:t>
            </w:r>
          </w:p>
          <w:p w14:paraId="54F16008" w14:textId="75CA1622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4AFE08E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18CFDA9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46F9E6D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1B9ADF93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376387B" w14:textId="77777777" w:rsidTr="00063891">
        <w:tc>
          <w:tcPr>
            <w:tcW w:w="544" w:type="dxa"/>
            <w:vMerge/>
          </w:tcPr>
          <w:p w14:paraId="0350AAA8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8AF90F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1259852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Ⅰ-1-2</w:t>
            </w:r>
          </w:p>
          <w:p w14:paraId="0F566B8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現在の生活の全体像把握</w:t>
            </w:r>
          </w:p>
        </w:tc>
        <w:tc>
          <w:tcPr>
            <w:tcW w:w="3198" w:type="dxa"/>
            <w:gridSpan w:val="2"/>
          </w:tcPr>
          <w:p w14:paraId="26F6FBE5" w14:textId="77777777" w:rsidR="008D521E" w:rsidRPr="00A12F04" w:rsidRDefault="008D521E" w:rsidP="001C02A6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５望む生活・暮らしの移行の把握</w:t>
            </w:r>
          </w:p>
          <w:p w14:paraId="12C668EC" w14:textId="619A26F3" w:rsidR="008D521E" w:rsidRPr="00A12F04" w:rsidRDefault="008D521E" w:rsidP="001C02A6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60B3E57F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0F0150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5F9F89C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06FF193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27963CE7" w14:textId="77777777" w:rsidTr="00063891">
        <w:tc>
          <w:tcPr>
            <w:tcW w:w="544" w:type="dxa"/>
            <w:vMerge/>
          </w:tcPr>
          <w:p w14:paraId="69618BB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5E38EA4D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4881867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2C10F5DA" w14:textId="12CD701B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６　1週間の生活リズムとその変化を把握する事の支援</w:t>
            </w:r>
          </w:p>
        </w:tc>
        <w:tc>
          <w:tcPr>
            <w:tcW w:w="1200" w:type="dxa"/>
          </w:tcPr>
          <w:p w14:paraId="21B4658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14CCB48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491AE97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5575E9C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A55F81F" w14:textId="77777777" w:rsidTr="00063891">
        <w:tc>
          <w:tcPr>
            <w:tcW w:w="544" w:type="dxa"/>
            <w:vMerge/>
          </w:tcPr>
          <w:p w14:paraId="49AB39F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8DAAC1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0808CA8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3F4DEE09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７食事及び栄養の状態の確認</w:t>
            </w:r>
          </w:p>
          <w:p w14:paraId="525B78BE" w14:textId="64C0173A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1A33EADD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606122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4534CE7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58D479E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D3B68D3" w14:textId="77777777" w:rsidTr="00063891">
        <w:tc>
          <w:tcPr>
            <w:tcW w:w="544" w:type="dxa"/>
            <w:vMerge/>
          </w:tcPr>
          <w:p w14:paraId="7F1CAF9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0A8987D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592CA49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5907D079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８水分摂取状況の把握の支援</w:t>
            </w:r>
          </w:p>
          <w:p w14:paraId="2D70A47A" w14:textId="3847F618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5562B6AF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3702241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4C6367C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464C03D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76769BD" w14:textId="77777777" w:rsidTr="00063891">
        <w:tc>
          <w:tcPr>
            <w:tcW w:w="544" w:type="dxa"/>
            <w:vMerge/>
          </w:tcPr>
          <w:p w14:paraId="1B31692E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519CCD5F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077F902E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003F1E5B" w14:textId="77777777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９コミュニケーション状況の把握の支援</w:t>
            </w:r>
          </w:p>
          <w:p w14:paraId="43CADFF2" w14:textId="77777777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58FE195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2C531D9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034982A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614AA34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233040D9" w14:textId="77777777" w:rsidTr="00063891">
        <w:tc>
          <w:tcPr>
            <w:tcW w:w="544" w:type="dxa"/>
            <w:vMerge/>
          </w:tcPr>
          <w:p w14:paraId="255023F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0E7FBBCE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55548CD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27AC57D2" w14:textId="77777777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10家庭や地域での活動と参加の状況及びその環境の把握の支援</w:t>
            </w:r>
          </w:p>
        </w:tc>
        <w:tc>
          <w:tcPr>
            <w:tcW w:w="1200" w:type="dxa"/>
          </w:tcPr>
          <w:p w14:paraId="19B1D7D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8EDFC7E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3825AE2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2D72ABA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53F18DD3" w14:textId="77777777" w:rsidTr="00063891">
        <w:tc>
          <w:tcPr>
            <w:tcW w:w="544" w:type="dxa"/>
            <w:vMerge/>
          </w:tcPr>
          <w:p w14:paraId="0D347F2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31FDD49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71D1F9F3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Ⅰ-1-3</w:t>
            </w:r>
          </w:p>
          <w:p w14:paraId="1F6ECF9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目指す生活を踏まえたリスクの予測</w:t>
            </w:r>
          </w:p>
        </w:tc>
        <w:tc>
          <w:tcPr>
            <w:tcW w:w="3198" w:type="dxa"/>
            <w:gridSpan w:val="2"/>
          </w:tcPr>
          <w:p w14:paraId="097BA1D3" w14:textId="77777777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11口腔内及び摂食嚥下機能のリスクの予測</w:t>
            </w:r>
          </w:p>
          <w:p w14:paraId="791EDED8" w14:textId="77777777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3058028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FBF71D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51D2839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723770D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41C91BD" w14:textId="77777777" w:rsidTr="00063891">
        <w:tc>
          <w:tcPr>
            <w:tcW w:w="544" w:type="dxa"/>
            <w:vMerge/>
          </w:tcPr>
          <w:p w14:paraId="74DAB2B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0505FE6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51FC8D3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60C1E60C" w14:textId="11C37789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12転倒などのからだの負荷の掛かるリスクの予測</w:t>
            </w:r>
          </w:p>
        </w:tc>
        <w:tc>
          <w:tcPr>
            <w:tcW w:w="1200" w:type="dxa"/>
          </w:tcPr>
          <w:p w14:paraId="09A3324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0D201F0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77416BA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1B6DF35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C244162" w14:textId="77777777" w:rsidTr="00063891">
        <w:tc>
          <w:tcPr>
            <w:tcW w:w="544" w:type="dxa"/>
            <w:vMerge/>
          </w:tcPr>
          <w:p w14:paraId="370FF0A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79900D3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2657A29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Ⅰ-1-4</w:t>
            </w:r>
          </w:p>
          <w:p w14:paraId="0B0549E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緊急時の対応のための備え</w:t>
            </w:r>
          </w:p>
        </w:tc>
        <w:tc>
          <w:tcPr>
            <w:tcW w:w="3198" w:type="dxa"/>
            <w:gridSpan w:val="2"/>
          </w:tcPr>
          <w:p w14:paraId="7F45D3C8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13感染症の早期発見と治療</w:t>
            </w:r>
          </w:p>
          <w:p w14:paraId="0FBDE661" w14:textId="3BB8D162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033BD5E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E1AFC9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0B6A3BF8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30F6EE6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35794897" w14:textId="77777777" w:rsidTr="00063891">
        <w:tc>
          <w:tcPr>
            <w:tcW w:w="544" w:type="dxa"/>
            <w:vMerge/>
          </w:tcPr>
          <w:p w14:paraId="65ECF1E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E09896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5EE8333D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5C8EFC8C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14緊急時の対応</w:t>
            </w:r>
          </w:p>
          <w:p w14:paraId="399A6A49" w14:textId="3C456E33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73EC5233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D25243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3CC7AD3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7687093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495AF037" w14:textId="77777777" w:rsidTr="00063891">
        <w:tc>
          <w:tcPr>
            <w:tcW w:w="544" w:type="dxa"/>
            <w:vMerge/>
          </w:tcPr>
          <w:p w14:paraId="08E298F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7812A92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Ⅰ-２</w:t>
            </w:r>
          </w:p>
          <w:p w14:paraId="7EEFEED8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意思決定過程の支援</w:t>
            </w:r>
          </w:p>
        </w:tc>
        <w:tc>
          <w:tcPr>
            <w:tcW w:w="2692" w:type="dxa"/>
          </w:tcPr>
          <w:p w14:paraId="126641FF" w14:textId="4282D7E9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Ⅰ-2-1　本人の意思を捉える支援</w:t>
            </w:r>
          </w:p>
        </w:tc>
        <w:tc>
          <w:tcPr>
            <w:tcW w:w="3198" w:type="dxa"/>
            <w:gridSpan w:val="2"/>
          </w:tcPr>
          <w:p w14:paraId="77FE9BB7" w14:textId="5A2D2A7A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15本人の意思を捉えるためのエピソード等の把握</w:t>
            </w:r>
          </w:p>
        </w:tc>
        <w:tc>
          <w:tcPr>
            <w:tcW w:w="1200" w:type="dxa"/>
          </w:tcPr>
          <w:p w14:paraId="7DA8B1A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3841CE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714FCE8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36ADEC9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4AE64EA2" w14:textId="77777777" w:rsidTr="00063891">
        <w:tc>
          <w:tcPr>
            <w:tcW w:w="544" w:type="dxa"/>
            <w:vMerge/>
          </w:tcPr>
          <w:p w14:paraId="40BE5C2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61E111E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49DF99A7" w14:textId="0D34ED5E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Ⅰ-2-2意思の表明の支援と尊重</w:t>
            </w:r>
          </w:p>
        </w:tc>
        <w:tc>
          <w:tcPr>
            <w:tcW w:w="3198" w:type="dxa"/>
            <w:gridSpan w:val="2"/>
          </w:tcPr>
          <w:p w14:paraId="4BF37622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16日常生活における意向の尊重</w:t>
            </w:r>
          </w:p>
          <w:p w14:paraId="513F7E10" w14:textId="4EA16CF3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0BD4159D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3BC4B7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338F16AE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70DF8B0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BB4310C" w14:textId="77777777" w:rsidTr="00063891">
        <w:tc>
          <w:tcPr>
            <w:tcW w:w="544" w:type="dxa"/>
            <w:vMerge/>
          </w:tcPr>
          <w:p w14:paraId="00637FB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0426267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469E0DB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0685658F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17意思決定支援の必要性の理解</w:t>
            </w:r>
          </w:p>
          <w:p w14:paraId="5A75BDB5" w14:textId="21DD78A0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71FBA8B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1B34A3A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1AC1136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58D7D93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CD7E46E" w14:textId="77777777" w:rsidTr="00063891">
        <w:trPr>
          <w:trHeight w:val="472"/>
        </w:trPr>
        <w:tc>
          <w:tcPr>
            <w:tcW w:w="544" w:type="dxa"/>
            <w:vMerge/>
          </w:tcPr>
          <w:p w14:paraId="7ACA8A0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71EF5C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2B18C150" w14:textId="48695D81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Ⅰ-2-3意思決定支援体制の整備</w:t>
            </w:r>
          </w:p>
        </w:tc>
        <w:tc>
          <w:tcPr>
            <w:tcW w:w="3198" w:type="dxa"/>
            <w:gridSpan w:val="2"/>
          </w:tcPr>
          <w:p w14:paraId="3C2E15E3" w14:textId="02DDF229" w:rsidR="008D521E" w:rsidRPr="00A12F04" w:rsidRDefault="008D521E" w:rsidP="001C02A6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18意思決定支援体制の整備</w:t>
            </w:r>
          </w:p>
        </w:tc>
        <w:tc>
          <w:tcPr>
            <w:tcW w:w="1200" w:type="dxa"/>
          </w:tcPr>
          <w:p w14:paraId="4F0A7EB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1A13A4E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682EF6A8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0FBE268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4CC56EF0" w14:textId="77777777" w:rsidTr="00063891">
        <w:tc>
          <w:tcPr>
            <w:tcW w:w="544" w:type="dxa"/>
            <w:vMerge/>
          </w:tcPr>
          <w:p w14:paraId="516300F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5E28D5A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5F98496B" w14:textId="77777777" w:rsidR="008D521E" w:rsidRPr="00A12F04" w:rsidRDefault="008D521E" w:rsidP="002825DF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Ⅰ-2-4将来の生活の見通しを立てることの支援</w:t>
            </w:r>
          </w:p>
        </w:tc>
        <w:tc>
          <w:tcPr>
            <w:tcW w:w="3198" w:type="dxa"/>
            <w:gridSpan w:val="2"/>
          </w:tcPr>
          <w:p w14:paraId="177DEF9E" w14:textId="77777777" w:rsidR="008D521E" w:rsidRPr="00A12F04" w:rsidRDefault="008D521E" w:rsidP="002825DF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19将来の生活の見通しを立てることの支援</w:t>
            </w:r>
          </w:p>
          <w:p w14:paraId="70457618" w14:textId="77777777" w:rsidR="008D521E" w:rsidRPr="00A12F04" w:rsidRDefault="008D521E" w:rsidP="002825DF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33D069F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3EFC4D7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5AABCA58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6CA68EE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2FE2F352" w14:textId="77777777" w:rsidTr="00063891">
        <w:tc>
          <w:tcPr>
            <w:tcW w:w="544" w:type="dxa"/>
            <w:vMerge w:val="restart"/>
          </w:tcPr>
          <w:p w14:paraId="6CC6543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</w:t>
            </w:r>
          </w:p>
          <w:p w14:paraId="0F99BF3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これまでの生活の尊重と継続の支援</w:t>
            </w:r>
          </w:p>
          <w:p w14:paraId="18485BF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  <w:p w14:paraId="662D75F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79149179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Ⅱ-1</w:t>
            </w:r>
          </w:p>
          <w:p w14:paraId="251DC6F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予測に基づく心身機能の維持・向上、フレイルや重度化の予防の支援</w:t>
            </w:r>
          </w:p>
        </w:tc>
        <w:tc>
          <w:tcPr>
            <w:tcW w:w="2692" w:type="dxa"/>
            <w:vMerge w:val="restart"/>
          </w:tcPr>
          <w:p w14:paraId="0267D7D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Ⅱ-１-１</w:t>
            </w:r>
          </w:p>
          <w:p w14:paraId="64CF22B9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水分と栄養を摂ることの支援</w:t>
            </w:r>
          </w:p>
        </w:tc>
        <w:tc>
          <w:tcPr>
            <w:tcW w:w="3198" w:type="dxa"/>
            <w:gridSpan w:val="2"/>
          </w:tcPr>
          <w:p w14:paraId="7973FD14" w14:textId="02824211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20フレイル予防のために必要な食事と栄養の確保の支援</w:t>
            </w:r>
          </w:p>
        </w:tc>
        <w:tc>
          <w:tcPr>
            <w:tcW w:w="1200" w:type="dxa"/>
          </w:tcPr>
          <w:p w14:paraId="71C0F25B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37C5249B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42C7CAA2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 w:val="restart"/>
          </w:tcPr>
          <w:p w14:paraId="03DC2779" w14:textId="367F0AA2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2002D9E0" w14:textId="77777777" w:rsidTr="00063891">
        <w:tc>
          <w:tcPr>
            <w:tcW w:w="544" w:type="dxa"/>
            <w:vMerge/>
          </w:tcPr>
          <w:p w14:paraId="309D6AA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2210742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6C45224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6C40ED2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21水分の摂取の支援</w:t>
            </w:r>
          </w:p>
          <w:p w14:paraId="635F2323" w14:textId="1214763A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53D3E80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04419B9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3F655EC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48F5FD4A" w14:textId="28116BE8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7F345C75" w14:textId="77777777" w:rsidTr="00063891">
        <w:tc>
          <w:tcPr>
            <w:tcW w:w="544" w:type="dxa"/>
            <w:vMerge/>
          </w:tcPr>
          <w:p w14:paraId="286D1F9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7D62E7E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5667A49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4FD1C59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22口腔ケア及び摂食嚥下機能の支援</w:t>
            </w:r>
          </w:p>
          <w:p w14:paraId="1D73A6D5" w14:textId="36085488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78D3EF6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DD6441B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2593701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7BE444E7" w14:textId="4FAC71B8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4D0E8A18" w14:textId="77777777" w:rsidTr="00063891">
        <w:tc>
          <w:tcPr>
            <w:tcW w:w="544" w:type="dxa"/>
            <w:vMerge/>
          </w:tcPr>
          <w:p w14:paraId="16CBEF2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28A2DF1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0B5493F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Ⅱ-1-2</w:t>
            </w:r>
          </w:p>
          <w:p w14:paraId="46BCA60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継続的な受診と服薬の支援</w:t>
            </w:r>
          </w:p>
        </w:tc>
        <w:tc>
          <w:tcPr>
            <w:tcW w:w="3198" w:type="dxa"/>
            <w:gridSpan w:val="2"/>
          </w:tcPr>
          <w:p w14:paraId="175702D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23継続的な受診・療養の支援</w:t>
            </w:r>
          </w:p>
          <w:p w14:paraId="4E39F85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20F9ECD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93BDF19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483FB39B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7C5B13AB" w14:textId="4BA30691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3E65C15" w14:textId="77777777" w:rsidTr="00063891">
        <w:tc>
          <w:tcPr>
            <w:tcW w:w="544" w:type="dxa"/>
            <w:vMerge/>
          </w:tcPr>
          <w:p w14:paraId="41D4A80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163F620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189F4FB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60C8C8F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24継続的な服薬管理の支援</w:t>
            </w:r>
          </w:p>
          <w:p w14:paraId="6361DC62" w14:textId="789FA77D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3C50751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4A41E2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0474EAD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1AC0721C" w14:textId="198AFF68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6B762AC" w14:textId="77777777" w:rsidTr="00063891">
        <w:tc>
          <w:tcPr>
            <w:tcW w:w="544" w:type="dxa"/>
            <w:vMerge/>
          </w:tcPr>
          <w:p w14:paraId="17678F8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7AF94E0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7D72C69F" w14:textId="11D7FFCA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Ⅱ-1-3継続的な自己管理の支援</w:t>
            </w:r>
          </w:p>
        </w:tc>
        <w:tc>
          <w:tcPr>
            <w:tcW w:w="3198" w:type="dxa"/>
            <w:gridSpan w:val="2"/>
          </w:tcPr>
          <w:p w14:paraId="0746FD5B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25　体調把握と変化を伝えることの支援</w:t>
            </w:r>
          </w:p>
          <w:p w14:paraId="373ABBE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63471D0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15D870C9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6D46174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56FB6DFD" w14:textId="4EF377C1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F01002B" w14:textId="77777777" w:rsidTr="00063891">
        <w:tc>
          <w:tcPr>
            <w:tcW w:w="544" w:type="dxa"/>
            <w:vMerge/>
          </w:tcPr>
          <w:p w14:paraId="4451193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7640CCFC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2F04CB5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Ⅱ-1-4</w:t>
            </w:r>
          </w:p>
          <w:p w14:paraId="65FABDAC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心身機能の維持・向上の支援</w:t>
            </w:r>
          </w:p>
        </w:tc>
        <w:tc>
          <w:tcPr>
            <w:tcW w:w="3198" w:type="dxa"/>
            <w:gridSpan w:val="2"/>
          </w:tcPr>
          <w:p w14:paraId="2B6A944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26フレイルを予防するための活動機会の維持</w:t>
            </w:r>
          </w:p>
          <w:p w14:paraId="5F4B583C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6884CD1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67A9DA92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5938D88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10CFCD3B" w14:textId="6D5B0E19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7C80B0BE" w14:textId="77777777" w:rsidTr="00063891">
        <w:tc>
          <w:tcPr>
            <w:tcW w:w="544" w:type="dxa"/>
            <w:vMerge/>
          </w:tcPr>
          <w:p w14:paraId="347019C9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B99F54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6C63AD0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46F12E78" w14:textId="1B9D7445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27継続的なリハビリテーションや機能訓練の実施</w:t>
            </w:r>
          </w:p>
        </w:tc>
        <w:tc>
          <w:tcPr>
            <w:tcW w:w="1200" w:type="dxa"/>
          </w:tcPr>
          <w:p w14:paraId="2D909E7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6FF10A4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2D44BE5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1C657D32" w14:textId="3CC00320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1D743FEC" w14:textId="77777777" w:rsidTr="00063891">
        <w:tc>
          <w:tcPr>
            <w:tcW w:w="544" w:type="dxa"/>
            <w:vMerge/>
          </w:tcPr>
          <w:p w14:paraId="70095119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3079117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2F9FAC9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Ⅱ-1-5</w:t>
            </w:r>
          </w:p>
          <w:p w14:paraId="1BAC023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感染予防の支援</w:t>
            </w:r>
          </w:p>
        </w:tc>
        <w:tc>
          <w:tcPr>
            <w:tcW w:w="3198" w:type="dxa"/>
            <w:gridSpan w:val="2"/>
          </w:tcPr>
          <w:p w14:paraId="30DD625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28感染症の予防と対応の支援体制の構築</w:t>
            </w:r>
          </w:p>
        </w:tc>
        <w:tc>
          <w:tcPr>
            <w:tcW w:w="1200" w:type="dxa"/>
          </w:tcPr>
          <w:p w14:paraId="3811F76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32F236F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65C43F3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1D2487A3" w14:textId="3383E3BB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4E46528" w14:textId="77777777" w:rsidTr="00063891">
        <w:tc>
          <w:tcPr>
            <w:tcW w:w="544" w:type="dxa"/>
            <w:vMerge/>
          </w:tcPr>
          <w:p w14:paraId="0FC5140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169F365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Ⅱ-2</w:t>
            </w:r>
          </w:p>
          <w:p w14:paraId="74F3F4C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日常的な生活の継続の支援</w:t>
            </w:r>
          </w:p>
        </w:tc>
        <w:tc>
          <w:tcPr>
            <w:tcW w:w="2692" w:type="dxa"/>
            <w:vMerge w:val="restart"/>
          </w:tcPr>
          <w:p w14:paraId="4E0356D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Ⅱ-2-1</w:t>
            </w:r>
          </w:p>
          <w:p w14:paraId="7126F4A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生活リズムを整える支援</w:t>
            </w:r>
          </w:p>
        </w:tc>
        <w:tc>
          <w:tcPr>
            <w:tcW w:w="3198" w:type="dxa"/>
            <w:gridSpan w:val="2"/>
          </w:tcPr>
          <w:p w14:paraId="7E85A61A" w14:textId="318A2440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29一週間の生活リズムにそった生活活動を支える支援</w:t>
            </w:r>
          </w:p>
        </w:tc>
        <w:tc>
          <w:tcPr>
            <w:tcW w:w="1200" w:type="dxa"/>
          </w:tcPr>
          <w:p w14:paraId="68422D0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09921B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3FDEB5A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74EA8B06" w14:textId="07ED90F5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5383EB72" w14:textId="77777777" w:rsidTr="00063891">
        <w:tc>
          <w:tcPr>
            <w:tcW w:w="544" w:type="dxa"/>
            <w:vMerge/>
          </w:tcPr>
          <w:p w14:paraId="290992A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6F4C432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5BB8D5E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489A9DA2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30休養・睡眠の支援</w:t>
            </w:r>
          </w:p>
          <w:p w14:paraId="5CF2FBAC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70ADDFE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211305F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7F56337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0FA54CE7" w14:textId="00CE2460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7D0D8FB2" w14:textId="77777777" w:rsidTr="00063891">
        <w:tc>
          <w:tcPr>
            <w:tcW w:w="544" w:type="dxa"/>
            <w:vMerge/>
          </w:tcPr>
          <w:p w14:paraId="06EC50BB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32E1C10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19B6A14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Ⅱ-2-2</w:t>
            </w:r>
          </w:p>
          <w:p w14:paraId="0E56E19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食事の支援</w:t>
            </w:r>
          </w:p>
        </w:tc>
        <w:tc>
          <w:tcPr>
            <w:tcW w:w="3198" w:type="dxa"/>
            <w:gridSpan w:val="2"/>
          </w:tcPr>
          <w:p w14:paraId="478C5C2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31口から食事を摂り続けることの支援</w:t>
            </w:r>
          </w:p>
          <w:p w14:paraId="36181BF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55F4C31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0DFDF23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4D10150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03D77E1B" w14:textId="7B0D6CB3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30497A6E" w14:textId="77777777" w:rsidTr="00063891">
        <w:tc>
          <w:tcPr>
            <w:tcW w:w="544" w:type="dxa"/>
            <w:vMerge/>
          </w:tcPr>
          <w:p w14:paraId="0C4EA13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3F8B971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692F4A1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5639D87A" w14:textId="2D5BB060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32フレイル予防のために必要な栄養の確保の支援</w:t>
            </w:r>
          </w:p>
        </w:tc>
        <w:tc>
          <w:tcPr>
            <w:tcW w:w="1200" w:type="dxa"/>
          </w:tcPr>
          <w:p w14:paraId="043299C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2796CA9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526D541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7A267453" w14:textId="3841E14F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56777467" w14:textId="77777777" w:rsidTr="00063891">
        <w:tc>
          <w:tcPr>
            <w:tcW w:w="544" w:type="dxa"/>
            <w:vMerge/>
          </w:tcPr>
          <w:p w14:paraId="0DEAA58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7DDDF90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47A73D1C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Ⅱ-2-3暮らしやすい環境の保持、入浴や排泄の支援</w:t>
            </w:r>
          </w:p>
        </w:tc>
        <w:tc>
          <w:tcPr>
            <w:tcW w:w="3198" w:type="dxa"/>
            <w:gridSpan w:val="2"/>
          </w:tcPr>
          <w:p w14:paraId="7E70E78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33清潔を保つ支援</w:t>
            </w:r>
          </w:p>
          <w:p w14:paraId="75E0449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37B46AD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5078869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0FE615E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499439BA" w14:textId="0AA5A636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121D5F9A" w14:textId="77777777" w:rsidTr="00063891">
        <w:tc>
          <w:tcPr>
            <w:tcW w:w="544" w:type="dxa"/>
            <w:vMerge/>
          </w:tcPr>
          <w:p w14:paraId="3FB9797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975D99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49287BD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3124FEF1" w14:textId="0168D262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34排泄状況を確認して排泄を続けられることを支援</w:t>
            </w:r>
          </w:p>
        </w:tc>
        <w:tc>
          <w:tcPr>
            <w:tcW w:w="1200" w:type="dxa"/>
          </w:tcPr>
          <w:p w14:paraId="735530B9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734ACF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71ECA42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6136E5DE" w14:textId="2AAAB4F3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6A4D2A2" w14:textId="77777777" w:rsidTr="00063891">
        <w:tc>
          <w:tcPr>
            <w:tcW w:w="544" w:type="dxa"/>
            <w:vMerge/>
          </w:tcPr>
          <w:p w14:paraId="0BE9444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0EED2D8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Ⅱ-3</w:t>
            </w:r>
          </w:p>
          <w:p w14:paraId="3BF7CCA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家事・コミュニティでの役割の維持あるいは獲得の支援</w:t>
            </w:r>
          </w:p>
        </w:tc>
        <w:tc>
          <w:tcPr>
            <w:tcW w:w="2692" w:type="dxa"/>
          </w:tcPr>
          <w:p w14:paraId="2C725F1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Ⅱ-3-1喜びや楽しみ、強みを引き出し高める支援</w:t>
            </w:r>
          </w:p>
        </w:tc>
        <w:tc>
          <w:tcPr>
            <w:tcW w:w="3198" w:type="dxa"/>
            <w:gridSpan w:val="2"/>
          </w:tcPr>
          <w:p w14:paraId="2119CCC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35喜びや楽しみ、強みを引き出し高める支援</w:t>
            </w:r>
          </w:p>
          <w:p w14:paraId="3AB6889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07A3BCA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9053892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04FDCEE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16744C6E" w14:textId="19AFB6A0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2C7F0A7" w14:textId="77777777" w:rsidTr="00063891">
        <w:tc>
          <w:tcPr>
            <w:tcW w:w="544" w:type="dxa"/>
            <w:vMerge/>
          </w:tcPr>
          <w:p w14:paraId="7C314CF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0A61AD52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6042C854" w14:textId="0930ABEC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Ⅱ-3-2ｺﾐｭﾆｹｰｼｮﾝの支援</w:t>
            </w:r>
          </w:p>
        </w:tc>
        <w:tc>
          <w:tcPr>
            <w:tcW w:w="3198" w:type="dxa"/>
            <w:gridSpan w:val="2"/>
          </w:tcPr>
          <w:p w14:paraId="726378A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36コミュニケーションの支援</w:t>
            </w:r>
          </w:p>
          <w:p w14:paraId="7D0C186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54120C9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14C0FD7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72481FA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77FDE85B" w14:textId="049C1116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AA0D7A3" w14:textId="77777777" w:rsidTr="00063891">
        <w:tc>
          <w:tcPr>
            <w:tcW w:w="544" w:type="dxa"/>
            <w:vMerge/>
          </w:tcPr>
          <w:p w14:paraId="2B6831C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574A637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5BD7246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Ⅱ-3-3家庭内での役割を整えることの支援</w:t>
            </w:r>
          </w:p>
        </w:tc>
        <w:tc>
          <w:tcPr>
            <w:tcW w:w="3198" w:type="dxa"/>
            <w:gridSpan w:val="2"/>
          </w:tcPr>
          <w:p w14:paraId="679C382A" w14:textId="0EEEFCE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37本人にとっての活動と参加を取り巻く交流環境の整備</w:t>
            </w:r>
          </w:p>
        </w:tc>
        <w:tc>
          <w:tcPr>
            <w:tcW w:w="1200" w:type="dxa"/>
          </w:tcPr>
          <w:p w14:paraId="6F239EA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19ED89AC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1882B34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21483834" w14:textId="031D5CED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584F5A7F" w14:textId="77777777" w:rsidTr="00063891">
        <w:tc>
          <w:tcPr>
            <w:tcW w:w="544" w:type="dxa"/>
            <w:vMerge/>
          </w:tcPr>
          <w:p w14:paraId="377D839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652F4AD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62562EE2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Ⅱ-3-4コミュニティでの役割を整える支援</w:t>
            </w:r>
          </w:p>
        </w:tc>
        <w:tc>
          <w:tcPr>
            <w:tcW w:w="3198" w:type="dxa"/>
            <w:gridSpan w:val="2"/>
          </w:tcPr>
          <w:p w14:paraId="1875AE5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38持っている機能を発揮しやすい環境の整備</w:t>
            </w:r>
          </w:p>
          <w:p w14:paraId="1F5170B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125DE37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45340C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065C636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0A1164A9" w14:textId="2F5FB981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1D88046" w14:textId="77777777" w:rsidTr="00063891">
        <w:trPr>
          <w:trHeight w:val="488"/>
        </w:trPr>
        <w:tc>
          <w:tcPr>
            <w:tcW w:w="544" w:type="dxa"/>
            <w:vMerge/>
          </w:tcPr>
          <w:p w14:paraId="774F8F5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23A778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5807A8F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38E902E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39本人にとっての活動と参加を取り巻く交流環境の整備</w:t>
            </w:r>
          </w:p>
        </w:tc>
        <w:tc>
          <w:tcPr>
            <w:tcW w:w="1200" w:type="dxa"/>
          </w:tcPr>
          <w:p w14:paraId="5E218AEC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4AF121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640A338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6D5C1D2F" w14:textId="2C0C0435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0FCE084" w14:textId="77777777" w:rsidTr="00063891">
        <w:tc>
          <w:tcPr>
            <w:tcW w:w="559" w:type="dxa"/>
            <w:gridSpan w:val="2"/>
            <w:vMerge w:val="restart"/>
          </w:tcPr>
          <w:p w14:paraId="728827CB" w14:textId="461ED2AE" w:rsidR="008D521E" w:rsidRPr="00A12F04" w:rsidRDefault="008D521E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Ⅲ</w:t>
            </w:r>
          </w:p>
          <w:p w14:paraId="6C6B894F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家族等への支援</w:t>
            </w:r>
          </w:p>
        </w:tc>
        <w:tc>
          <w:tcPr>
            <w:tcW w:w="709" w:type="dxa"/>
            <w:vMerge w:val="restart"/>
          </w:tcPr>
          <w:p w14:paraId="747F918F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Ⅲ-1</w:t>
            </w:r>
          </w:p>
          <w:p w14:paraId="5D001083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家族等への支援</w:t>
            </w:r>
          </w:p>
        </w:tc>
        <w:tc>
          <w:tcPr>
            <w:tcW w:w="2692" w:type="dxa"/>
            <w:vMerge w:val="restart"/>
          </w:tcPr>
          <w:p w14:paraId="66864B47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Ⅲ-１-１</w:t>
            </w:r>
          </w:p>
          <w:p w14:paraId="4902CCE4" w14:textId="77777777" w:rsidR="008D521E" w:rsidRPr="00A12F04" w:rsidRDefault="008D521E" w:rsidP="001F3F4A">
            <w:pPr>
              <w:ind w:rightChars="-54" w:right="-113"/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支援を必要とする家族等への支援</w:t>
            </w:r>
          </w:p>
        </w:tc>
        <w:tc>
          <w:tcPr>
            <w:tcW w:w="3185" w:type="dxa"/>
          </w:tcPr>
          <w:p w14:paraId="0ECC0459" w14:textId="14A4BCE3" w:rsidR="008D521E" w:rsidRPr="00A12F04" w:rsidRDefault="008D521E" w:rsidP="00A12F04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4</w:t>
            </w:r>
            <w:r>
              <w:rPr>
                <w:rFonts w:hint="eastAsia"/>
                <w:w w:val="100"/>
                <w:sz w:val="14"/>
                <w:szCs w:val="14"/>
              </w:rPr>
              <w:t>0</w:t>
            </w:r>
            <w:r w:rsidRPr="00A12F04">
              <w:rPr>
                <w:rFonts w:hint="eastAsia"/>
                <w:w w:val="100"/>
                <w:sz w:val="14"/>
                <w:szCs w:val="14"/>
              </w:rPr>
              <w:t>家族等の生活を支える支援及び連携の体制の整備</w:t>
            </w:r>
          </w:p>
        </w:tc>
        <w:tc>
          <w:tcPr>
            <w:tcW w:w="1213" w:type="dxa"/>
            <w:gridSpan w:val="2"/>
          </w:tcPr>
          <w:p w14:paraId="43CF76C4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31BF595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57FF675E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 w:val="restart"/>
          </w:tcPr>
          <w:p w14:paraId="12A93903" w14:textId="246529C0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</w:tr>
      <w:tr w:rsidR="008D521E" w:rsidRPr="00A12F04" w14:paraId="1E4DA55D" w14:textId="77777777" w:rsidTr="00063891">
        <w:tc>
          <w:tcPr>
            <w:tcW w:w="559" w:type="dxa"/>
            <w:gridSpan w:val="2"/>
            <w:vMerge/>
          </w:tcPr>
          <w:p w14:paraId="003DD2D1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ECD4B81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04D68651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3185" w:type="dxa"/>
          </w:tcPr>
          <w:p w14:paraId="4CD1A702" w14:textId="7565B9C9" w:rsidR="008D521E" w:rsidRPr="00A12F04" w:rsidRDefault="008D521E" w:rsidP="00A12F04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41将来にわたり生活を継続できるよにすることへの支援</w:t>
            </w:r>
          </w:p>
        </w:tc>
        <w:tc>
          <w:tcPr>
            <w:tcW w:w="1213" w:type="dxa"/>
            <w:gridSpan w:val="2"/>
          </w:tcPr>
          <w:p w14:paraId="2200DB15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D49652F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165C5E5B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13BB94F1" w14:textId="05EAA8DA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</w:tr>
      <w:tr w:rsidR="008D521E" w:rsidRPr="00A12F04" w14:paraId="130BE878" w14:textId="77777777" w:rsidTr="00063891">
        <w:tc>
          <w:tcPr>
            <w:tcW w:w="559" w:type="dxa"/>
            <w:gridSpan w:val="2"/>
            <w:vMerge/>
          </w:tcPr>
          <w:p w14:paraId="23CDA306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2F3E689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05F830DC" w14:textId="1CF35455" w:rsidR="008D521E" w:rsidRPr="00A12F04" w:rsidRDefault="008D521E" w:rsidP="00EA3D65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Ⅲ-1-2家族等の理解者を増やす支援</w:t>
            </w:r>
          </w:p>
        </w:tc>
        <w:tc>
          <w:tcPr>
            <w:tcW w:w="3185" w:type="dxa"/>
          </w:tcPr>
          <w:p w14:paraId="1D770A18" w14:textId="417D0CED" w:rsidR="008D521E" w:rsidRPr="00A12F04" w:rsidRDefault="008D521E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42本人や家族等にかかわる理解者を増やすことの支援</w:t>
            </w:r>
          </w:p>
        </w:tc>
        <w:tc>
          <w:tcPr>
            <w:tcW w:w="1213" w:type="dxa"/>
            <w:gridSpan w:val="2"/>
          </w:tcPr>
          <w:p w14:paraId="7ACAFE97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011A4222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16AC41AA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6767C560" w14:textId="7E3A1E60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</w:tr>
      <w:tr w:rsidR="008D521E" w:rsidRPr="00A12F04" w14:paraId="3F8E3120" w14:textId="77777777" w:rsidTr="00063891">
        <w:tc>
          <w:tcPr>
            <w:tcW w:w="559" w:type="dxa"/>
            <w:gridSpan w:val="2"/>
            <w:vMerge/>
          </w:tcPr>
          <w:p w14:paraId="4AE1F472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96BA3BC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5E0427DA" w14:textId="3DF7060A" w:rsidR="008D521E" w:rsidRPr="00A12F04" w:rsidRDefault="008D521E" w:rsidP="00EA3D65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Ⅲ-2-1本人を取り巻く支援体制の整備</w:t>
            </w:r>
          </w:p>
        </w:tc>
        <w:tc>
          <w:tcPr>
            <w:tcW w:w="3185" w:type="dxa"/>
          </w:tcPr>
          <w:p w14:paraId="3E95F86B" w14:textId="77777777" w:rsidR="008D521E" w:rsidRPr="00A12F04" w:rsidRDefault="008D521E" w:rsidP="00A12F04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43本人を取り巻く支援体制の整備</w:t>
            </w:r>
          </w:p>
          <w:p w14:paraId="3C3FC2F2" w14:textId="4DD6B71C" w:rsidR="008D521E" w:rsidRPr="00A12F04" w:rsidRDefault="008D521E" w:rsidP="00A12F04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213" w:type="dxa"/>
            <w:gridSpan w:val="2"/>
          </w:tcPr>
          <w:p w14:paraId="75268398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6F6293B2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17925888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33C8F5E5" w14:textId="2C641BFC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</w:tr>
      <w:tr w:rsidR="008D521E" w:rsidRPr="00A12F04" w14:paraId="60EF1113" w14:textId="77777777" w:rsidTr="00063891">
        <w:tc>
          <w:tcPr>
            <w:tcW w:w="559" w:type="dxa"/>
            <w:gridSpan w:val="2"/>
            <w:vMerge/>
          </w:tcPr>
          <w:p w14:paraId="4CFF77C9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FA327B7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3ED6AE52" w14:textId="48AF7A36" w:rsidR="008D521E" w:rsidRPr="00A12F04" w:rsidRDefault="008D521E" w:rsidP="00EA3D65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Ⅲ-2-2同意してケアに参画する人への支援</w:t>
            </w:r>
          </w:p>
        </w:tc>
        <w:tc>
          <w:tcPr>
            <w:tcW w:w="3185" w:type="dxa"/>
          </w:tcPr>
          <w:p w14:paraId="22C4C163" w14:textId="77777777" w:rsidR="008D521E" w:rsidRPr="00A12F04" w:rsidRDefault="008D521E" w:rsidP="00A12F04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44同意してケアに参画する人への支援</w:t>
            </w:r>
          </w:p>
          <w:p w14:paraId="5626DF87" w14:textId="413B8A4F" w:rsidR="008D521E" w:rsidRPr="00A12F04" w:rsidRDefault="008D521E" w:rsidP="00A12F04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213" w:type="dxa"/>
            <w:gridSpan w:val="2"/>
          </w:tcPr>
          <w:p w14:paraId="2C5A30D6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2822968A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1B703D45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51F5E215" w14:textId="49173C4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</w:tr>
    </w:tbl>
    <w:p w14:paraId="1116D057" w14:textId="32200CFA" w:rsidR="00427E27" w:rsidRPr="00427E27" w:rsidRDefault="00C1728C" w:rsidP="00427E27">
      <w:r w:rsidRPr="00A12F04">
        <w:rPr>
          <w:rFonts w:asciiTheme="minorEastAsia" w:hAnsiTheme="minorEastAsia"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22FA6" wp14:editId="2242A256">
                <wp:simplePos x="0" y="0"/>
                <wp:positionH relativeFrom="column">
                  <wp:posOffset>4770120</wp:posOffset>
                </wp:positionH>
                <wp:positionV relativeFrom="paragraph">
                  <wp:posOffset>-14742160</wp:posOffset>
                </wp:positionV>
                <wp:extent cx="5029200" cy="396240"/>
                <wp:effectExtent l="0" t="0" r="0" b="3810"/>
                <wp:wrapNone/>
                <wp:docPr id="18012895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0AFE65" w14:textId="772B6263" w:rsidR="00427E27" w:rsidRPr="00427E27" w:rsidRDefault="00ED3C5F" w:rsidP="00ED3C5F">
                            <w:pPr>
                              <w:pStyle w:val="a3"/>
                              <w:tabs>
                                <w:tab w:val="left" w:pos="22482"/>
                              </w:tabs>
                              <w:jc w:val="right"/>
                            </w:pPr>
                            <w:r w:rsidRPr="00ED3C5F">
                              <w:rPr>
                                <w:rFonts w:hint="eastAsia"/>
                              </w:rPr>
                              <w:t>生活の継続及び家族等を支える基本的なケアマネジメント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427E27" w:rsidRPr="00427E27">
                              <w:rPr>
                                <w:rFonts w:hint="eastAsia"/>
                              </w:rPr>
                              <w:t>演習シート</w:t>
                            </w:r>
                            <w:r w:rsidR="00BC45C9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22F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6pt;margin-top:-1160.8pt;width:396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4MRFwIAACwEAAAOAAAAZHJzL2Uyb0RvYy54bWysU02P2yAQvVfqf0DcGzveJG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" filled="f" stroked="f" strokeweight=".5pt">
                <v:textbox>
                  <w:txbxContent>
                    <w:p w14:paraId="1A0AFE65" w14:textId="772B6263" w:rsidR="00427E27" w:rsidRPr="00427E27" w:rsidRDefault="00ED3C5F" w:rsidP="00ED3C5F">
                      <w:pPr>
                        <w:pStyle w:val="a3"/>
                        <w:tabs>
                          <w:tab w:val="left" w:pos="22482"/>
                        </w:tabs>
                        <w:jc w:val="right"/>
                      </w:pPr>
                      <w:r w:rsidRPr="00ED3C5F">
                        <w:rPr>
                          <w:rFonts w:hint="eastAsia"/>
                        </w:rPr>
                        <w:t>生活の継続及び家族等を支える基本的なケアマネジメント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427E27" w:rsidRPr="00427E27">
                        <w:rPr>
                          <w:rFonts w:hint="eastAsia"/>
                        </w:rPr>
                        <w:t>演習シート</w:t>
                      </w:r>
                      <w:r w:rsidR="00BC45C9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7E27" w:rsidRPr="00427E27" w:rsidSect="00900220">
      <w:headerReference w:type="default" r:id="rId6"/>
      <w:pgSz w:w="16838" w:h="23811" w:code="8"/>
      <w:pgMar w:top="720" w:right="720" w:bottom="142" w:left="720" w:header="45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D1B84" w14:textId="77777777" w:rsidR="00EB6F20" w:rsidRDefault="00EB6F20" w:rsidP="00266610">
      <w:r>
        <w:separator/>
      </w:r>
    </w:p>
  </w:endnote>
  <w:endnote w:type="continuationSeparator" w:id="0">
    <w:p w14:paraId="4351FCFE" w14:textId="77777777" w:rsidR="00EB6F20" w:rsidRDefault="00EB6F20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827C6" w14:textId="77777777" w:rsidR="00EB6F20" w:rsidRDefault="00EB6F20" w:rsidP="00266610">
      <w:r>
        <w:separator/>
      </w:r>
    </w:p>
  </w:footnote>
  <w:footnote w:type="continuationSeparator" w:id="0">
    <w:p w14:paraId="73F88DE4" w14:textId="77777777" w:rsidR="00EB6F20" w:rsidRDefault="00EB6F20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407B7" w14:textId="07878385" w:rsidR="00266610" w:rsidRPr="00BC45C9" w:rsidRDefault="00BC45C9" w:rsidP="00BC45C9">
    <w:r>
      <w:rPr>
        <w:rFonts w:hint="eastAsia"/>
      </w:rPr>
      <w:t>適切なケアマネジメント手法の基本ケア「想定される支援内容」を見て、指導実践時に抜け・もれていた事項を確認してみましょう。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63891"/>
    <w:rsid w:val="0008461C"/>
    <w:rsid w:val="00125497"/>
    <w:rsid w:val="0015607A"/>
    <w:rsid w:val="001C02A6"/>
    <w:rsid w:val="001D21A9"/>
    <w:rsid w:val="001F3F4A"/>
    <w:rsid w:val="00262AD9"/>
    <w:rsid w:val="00266610"/>
    <w:rsid w:val="002825DF"/>
    <w:rsid w:val="003A77B2"/>
    <w:rsid w:val="0042027C"/>
    <w:rsid w:val="00427E27"/>
    <w:rsid w:val="0043022E"/>
    <w:rsid w:val="00492E0D"/>
    <w:rsid w:val="004E1770"/>
    <w:rsid w:val="004F3E36"/>
    <w:rsid w:val="005733AF"/>
    <w:rsid w:val="005A06FB"/>
    <w:rsid w:val="00614F58"/>
    <w:rsid w:val="0066166E"/>
    <w:rsid w:val="0074042A"/>
    <w:rsid w:val="00756FF0"/>
    <w:rsid w:val="00885C33"/>
    <w:rsid w:val="008D521E"/>
    <w:rsid w:val="008E67FF"/>
    <w:rsid w:val="00900220"/>
    <w:rsid w:val="00976200"/>
    <w:rsid w:val="009A3BA6"/>
    <w:rsid w:val="009F33CE"/>
    <w:rsid w:val="00A12F04"/>
    <w:rsid w:val="00A57F70"/>
    <w:rsid w:val="00A8079A"/>
    <w:rsid w:val="00AB6FF1"/>
    <w:rsid w:val="00BC45C9"/>
    <w:rsid w:val="00C1728C"/>
    <w:rsid w:val="00D4392A"/>
    <w:rsid w:val="00DF09ED"/>
    <w:rsid w:val="00DF0C77"/>
    <w:rsid w:val="00EA3D65"/>
    <w:rsid w:val="00EB6F20"/>
    <w:rsid w:val="00EC3777"/>
    <w:rsid w:val="00ED3C5F"/>
    <w:rsid w:val="00F1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247A6F6-8447-4D4A-8FF8-27DC0E0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3A77B2"/>
    <w:rPr>
      <w:spacing w:val="-2"/>
      <w:w w:val="80"/>
      <w:kern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user04</cp:lastModifiedBy>
  <cp:revision>2</cp:revision>
  <dcterms:created xsi:type="dcterms:W3CDTF">2024-10-10T09:33:00Z</dcterms:created>
  <dcterms:modified xsi:type="dcterms:W3CDTF">2024-10-10T09:33:00Z</dcterms:modified>
</cp:coreProperties>
</file>